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57" w:rsidRPr="003819BD" w:rsidRDefault="00446857" w:rsidP="003819BD">
      <w:pPr>
        <w:widowControl/>
        <w:spacing w:line="310" w:lineRule="atLeast"/>
        <w:jc w:val="center"/>
        <w:rPr>
          <w:rFonts w:ascii="KaiTi_GB2312" w:eastAsia="KaiTi_GB2312" w:hAnsi="Arial" w:cs="Arial"/>
          <w:color w:val="000000"/>
          <w:kern w:val="0"/>
          <w:sz w:val="96"/>
          <w:szCs w:val="48"/>
        </w:rPr>
      </w:pPr>
      <w:r w:rsidRPr="003819BD">
        <w:rPr>
          <w:rFonts w:ascii="KaiTi_GB2312" w:eastAsia="KaiTi_GB2312" w:hAnsi="Microsoft YaHei" w:cs="Arial" w:hint="eastAsia"/>
          <w:b/>
          <w:bCs/>
          <w:color w:val="FF0000"/>
          <w:kern w:val="0"/>
          <w:sz w:val="96"/>
          <w:szCs w:val="48"/>
        </w:rPr>
        <w:t>对</w:t>
      </w:r>
      <w:r w:rsidRPr="003819BD">
        <w:rPr>
          <w:rFonts w:ascii="KaiTi_GB2312" w:eastAsia="KaiTi_GB2312" w:hAnsi="Microsoft YaHei" w:cs="Arial"/>
          <w:b/>
          <w:bCs/>
          <w:color w:val="FF0000"/>
          <w:kern w:val="0"/>
          <w:sz w:val="96"/>
          <w:szCs w:val="48"/>
        </w:rPr>
        <w:t>4</w:t>
      </w:r>
      <w:r w:rsidRPr="003819BD">
        <w:rPr>
          <w:rFonts w:ascii="KaiTi_GB2312" w:eastAsia="KaiTi_GB2312" w:hAnsi="Microsoft YaHei" w:cs="Arial" w:hint="eastAsia"/>
          <w:b/>
          <w:bCs/>
          <w:color w:val="FF0000"/>
          <w:kern w:val="0"/>
          <w:sz w:val="96"/>
          <w:szCs w:val="48"/>
        </w:rPr>
        <w:t>千多百岁老人的调查报告</w:t>
      </w:r>
    </w:p>
    <w:p w:rsidR="00446857" w:rsidRPr="00353E17" w:rsidRDefault="00446857" w:rsidP="00A201FA">
      <w:pPr>
        <w:widowControl/>
        <w:shd w:val="clear" w:color="auto" w:fill="FFFEF9"/>
        <w:spacing w:line="375" w:lineRule="atLeast"/>
        <w:jc w:val="center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作者：葛玉荣、王向前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扬子晚报记者：于英杰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32"/>
          <w:szCs w:val="32"/>
        </w:rPr>
        <w:t>别误解</w:t>
      </w:r>
      <w:r w:rsidRPr="00353E17">
        <w:rPr>
          <w:rFonts w:ascii="KaiTi_GB2312" w:eastAsia="KaiTi_GB2312" w:hAnsi="Microsoft YaHei" w:cs="Arial"/>
          <w:b/>
          <w:bCs/>
          <w:color w:val="FF0000"/>
          <w:kern w:val="0"/>
          <w:sz w:val="32"/>
          <w:szCs w:val="32"/>
        </w:rPr>
        <w:t>——</w:t>
      </w: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32"/>
          <w:szCs w:val="32"/>
        </w:rPr>
        <w:t>锻炼不重要。</w:t>
      </w:r>
      <w:r w:rsidRPr="00353E17">
        <w:rPr>
          <w:rFonts w:ascii="KaiTi_GB2312" w:eastAsia="KaiTi_GB2312" w:hAnsi="Microsoft YaHei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32"/>
          <w:szCs w:val="32"/>
        </w:rPr>
        <w:t>别误解</w:t>
      </w:r>
      <w:r w:rsidRPr="00353E17">
        <w:rPr>
          <w:rFonts w:ascii="KaiTi_GB2312" w:eastAsia="KaiTi_GB2312" w:hAnsi="Microsoft YaHei" w:cs="Arial"/>
          <w:b/>
          <w:bCs/>
          <w:color w:val="FF0000"/>
          <w:kern w:val="0"/>
          <w:sz w:val="32"/>
          <w:szCs w:val="32"/>
        </w:rPr>
        <w:t>——</w:t>
      </w: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32"/>
          <w:szCs w:val="32"/>
        </w:rPr>
        <w:t>饮食习惯不重要。</w:t>
      </w:r>
      <w:r w:rsidRPr="00353E17">
        <w:rPr>
          <w:rFonts w:ascii="KaiTi_GB2312" w:eastAsia="KaiTi_GB2312" w:hAnsi="Microsoft YaHei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32"/>
          <w:szCs w:val="32"/>
        </w:rPr>
        <w:t>绝大多数不管是过去还是现在，都不经常进行锻炼。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45" w:lineRule="atLeast"/>
        <w:ind w:firstLine="420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5"/>
          <w:attr w:name="Month" w:val="4"/>
          <w:attr w:name="Day" w:val="9"/>
          <w:attr w:name="IsLunarDate" w:val="False"/>
          <w:attr w:name="IsROCDate" w:val="False"/>
        </w:smartTagPr>
        <w:r w:rsidRPr="00353E17">
          <w:rPr>
            <w:rFonts w:ascii="KaiTi_GB2312" w:eastAsia="KaiTi_GB2312" w:hAnsi="Arial" w:cs="Arial"/>
            <w:b/>
            <w:bCs/>
            <w:color w:val="000000"/>
            <w:kern w:val="0"/>
            <w:sz w:val="32"/>
            <w:szCs w:val="32"/>
          </w:rPr>
          <w:t>4</w:t>
        </w:r>
        <w:r w:rsidRPr="00353E17">
          <w:rPr>
            <w:rFonts w:ascii="KaiTi_GB2312" w:eastAsia="KaiTi_GB2312" w:hAnsi="Arial" w:cs="Arial" w:hint="eastAsia"/>
            <w:b/>
            <w:bCs/>
            <w:color w:val="000000"/>
            <w:kern w:val="0"/>
            <w:sz w:val="32"/>
            <w:szCs w:val="32"/>
          </w:rPr>
          <w:t>月</w:t>
        </w:r>
        <w:r w:rsidRPr="00353E17">
          <w:rPr>
            <w:rFonts w:ascii="KaiTi_GB2312" w:eastAsia="KaiTi_GB2312" w:hAnsi="Arial" w:cs="Arial"/>
            <w:b/>
            <w:bCs/>
            <w:color w:val="000000"/>
            <w:kern w:val="0"/>
            <w:sz w:val="32"/>
            <w:szCs w:val="32"/>
          </w:rPr>
          <w:t>9</w:t>
        </w:r>
        <w:r w:rsidRPr="00353E17">
          <w:rPr>
            <w:rFonts w:ascii="KaiTi_GB2312" w:eastAsia="KaiTi_GB2312" w:hAnsi="Arial" w:cs="Arial" w:hint="eastAsia"/>
            <w:b/>
            <w:bCs/>
            <w:color w:val="000000"/>
            <w:kern w:val="0"/>
            <w:sz w:val="32"/>
            <w:szCs w:val="32"/>
          </w:rPr>
          <w:t>日</w:t>
        </w:r>
      </w:smartTag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，省政协在南京举行《欢度百岁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——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江苏长寿老人风采》出版座谈会，省政协主席张连珍出席并讲话。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座谈会上，“江苏省百岁老人调查报告”新鲜出炉。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报告对百岁老人长寿原因、生活方式进行了探究。比如，现代养生提出，吃素食长寿、吃腌菜致癌，可对这些百岁老人并不适用。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结论或许并不完全科学，但对当今公众追求健康依然有参考价值。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8"/>
          <w:szCs w:val="48"/>
        </w:rPr>
      </w:pP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48"/>
          <w:szCs w:val="48"/>
        </w:rPr>
        <w:t>寿星概况：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98" w:firstLine="315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南通百岁老人占全省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1/4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多，年龄越高男的越活不过女的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这份“江苏省百岁老人调查报告”对全省百岁以上老人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lastRenderedPageBreak/>
        <w:t>的个人背景和基本状况、生活方式、家庭结构等方面的系统问卷调查和分析，揭示出我省百岁老人的生存状态，这在我省还是首次。</w:t>
      </w:r>
    </w:p>
    <w:p w:rsidR="00446857" w:rsidRPr="00A201FA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4"/>
          <w:szCs w:val="44"/>
        </w:rPr>
      </w:pPr>
      <w:r w:rsidRPr="00A201FA">
        <w:rPr>
          <w:rFonts w:ascii="KaiTi_GB2312" w:eastAsia="KaiTi_GB2312" w:hAnsi="Microsoft YaHei" w:cs="Arial" w:hint="eastAsia"/>
          <w:b/>
          <w:bCs/>
          <w:color w:val="CC0000"/>
          <w:kern w:val="0"/>
          <w:sz w:val="44"/>
          <w:szCs w:val="44"/>
        </w:rPr>
        <w:t>从地域来看：南通拥有的百岁老人最多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147" w:firstLine="472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据全国第六次人口普查结果显示，到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2010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年底，江苏百岁以上的老人共有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2153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人，居全国前列。江苏这次调查了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2095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位百岁老人，从地域分布看，南通有百岁老人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527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人，占到全省百岁老人总数的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1/4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多。</w:t>
      </w:r>
    </w:p>
    <w:p w:rsidR="00446857" w:rsidRPr="00A201FA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8"/>
          <w:szCs w:val="48"/>
        </w:rPr>
      </w:pPr>
      <w:r w:rsidRPr="00A201FA">
        <w:rPr>
          <w:rFonts w:ascii="KaiTi_GB2312" w:eastAsia="KaiTi_GB2312" w:hAnsi="Microsoft YaHei" w:cs="Arial" w:hint="eastAsia"/>
          <w:b/>
          <w:bCs/>
          <w:color w:val="CC0000"/>
          <w:kern w:val="0"/>
          <w:sz w:val="44"/>
          <w:szCs w:val="44"/>
        </w:rPr>
        <w:t>从属相来看：属狗的百岁老人最多，属鸡其次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从年龄和属相上说，在这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2095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位百岁老人中，年龄最大的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111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岁，其中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105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岁及以上的占百岁老人总数的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9.5%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他们当中，属狗的最多，属鸡的次之，其次是猴、羊、马等。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记者了解到，这份调查是在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2010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年进行的，从出生年代与属相的对应关系看，倒推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100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年后正好是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1910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年属狗的出生，年龄最小，按常理百岁老人也应该最多。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民间生孩子讲究大属相，比如龙、虎、马、猪、蛇等，但从调查来看，至少出生年份属相对长寿没多大影响。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A201FA">
        <w:rPr>
          <w:rFonts w:ascii="KaiTi_GB2312" w:eastAsia="KaiTi_GB2312" w:hAnsi="Microsoft YaHei" w:cs="Arial" w:hint="eastAsia"/>
          <w:b/>
          <w:bCs/>
          <w:color w:val="CC0000"/>
          <w:kern w:val="0"/>
          <w:sz w:val="48"/>
          <w:szCs w:val="48"/>
        </w:rPr>
        <w:t>从性别来看：男百岁老人只占女的</w:t>
      </w:r>
      <w:r w:rsidRPr="00A201FA">
        <w:rPr>
          <w:rFonts w:ascii="KaiTi_GB2312" w:eastAsia="KaiTi_GB2312" w:hAnsi="Microsoft YaHei" w:cs="Arial"/>
          <w:b/>
          <w:bCs/>
          <w:color w:val="CC0000"/>
          <w:kern w:val="0"/>
          <w:sz w:val="48"/>
          <w:szCs w:val="48"/>
        </w:rPr>
        <w:t>1/4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lastRenderedPageBreak/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从性别来看，在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2095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位百岁老人中，男寿星只有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424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位，只占女寿星的约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1/4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这与男女的正常寿命趋势一致，但也进一步体现出，随着年龄的增长，男性的死亡率越来越高于女性，到百岁以上的年龄段，更为明显。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从调查看，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110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岁以上的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9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位寿星全是女的；男寿星最高年龄是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109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岁，而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109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岁的女寿星则有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12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位。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A201FA">
        <w:rPr>
          <w:rFonts w:ascii="KaiTi_GB2312" w:eastAsia="KaiTi_GB2312" w:hAnsi="Microsoft YaHei" w:cs="Arial" w:hint="eastAsia"/>
          <w:b/>
          <w:bCs/>
          <w:color w:val="CC0000"/>
          <w:kern w:val="0"/>
          <w:sz w:val="48"/>
          <w:szCs w:val="48"/>
        </w:rPr>
        <w:t>长寿基因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98" w:firstLine="315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FF0000"/>
          <w:kern w:val="0"/>
          <w:sz w:val="32"/>
          <w:szCs w:val="32"/>
        </w:rPr>
        <w:t>“想得开”很重要，</w:t>
      </w:r>
      <w:r w:rsidRPr="00353E17">
        <w:rPr>
          <w:rFonts w:ascii="Arial" w:eastAsia="KaiTi_GB2312" w:hAnsi="Arial" w:cs="Arial"/>
          <w:b/>
          <w:bCs/>
          <w:color w:val="FF0000"/>
          <w:kern w:val="0"/>
          <w:sz w:val="32"/>
          <w:szCs w:val="32"/>
        </w:rPr>
        <w:t> 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人的寿命受经济、医疗、社会和自然环境等基本因素的影响，但也与个人的性格、饮食、活动、遗传、家庭等关系很大。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353E17">
        <w:rPr>
          <w:rFonts w:ascii="Arial" w:eastAsia="KaiTi_GB2312" w:hAnsi="Arial" w:cs="Arial"/>
          <w:b/>
          <w:bCs/>
          <w:color w:val="000000"/>
          <w:kern w:val="0"/>
          <w:sz w:val="32"/>
          <w:szCs w:val="32"/>
        </w:rPr>
        <w:t>   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调查显示，江苏百岁老人的经济和身体状况不如一般人，但他们的生活满意度和快乐感都比一般人高，当问及</w:t>
      </w:r>
      <w:r w:rsidRPr="00353E17">
        <w:rPr>
          <w:rFonts w:ascii="KaiTi_GB2312" w:eastAsia="KaiTi_GB2312" w:hAnsi="Arial" w:cs="Arial" w:hint="eastAsia"/>
          <w:b/>
          <w:bCs/>
          <w:color w:val="FF0000"/>
          <w:kern w:val="0"/>
          <w:sz w:val="32"/>
          <w:szCs w:val="32"/>
        </w:rPr>
        <w:t>“不论遇到什么事情都能想得开”这一项时，约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>2/3</w:t>
      </w:r>
      <w:r w:rsidRPr="00353E17">
        <w:rPr>
          <w:rFonts w:ascii="KaiTi_GB2312" w:eastAsia="KaiTi_GB2312" w:hAnsi="Arial" w:cs="Arial" w:hint="eastAsia"/>
          <w:b/>
          <w:bCs/>
          <w:color w:val="FF0000"/>
          <w:kern w:val="0"/>
          <w:sz w:val="32"/>
          <w:szCs w:val="32"/>
        </w:rPr>
        <w:t>的百岁寿星给出了十分肯定的回答，仅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>5.8%</w:t>
      </w:r>
      <w:r w:rsidRPr="00353E17">
        <w:rPr>
          <w:rFonts w:ascii="KaiTi_GB2312" w:eastAsia="KaiTi_GB2312" w:hAnsi="Arial" w:cs="Arial" w:hint="eastAsia"/>
          <w:b/>
          <w:bCs/>
          <w:color w:val="FF0000"/>
          <w:kern w:val="0"/>
          <w:sz w:val="32"/>
          <w:szCs w:val="32"/>
        </w:rPr>
        <w:t>的老人回答想不开。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此外，</w:t>
      </w:r>
      <w:r w:rsidRPr="00353E17">
        <w:rPr>
          <w:rFonts w:ascii="KaiTi_GB2312" w:eastAsia="KaiTi_GB2312" w:hAnsi="Arial" w:cs="Arial" w:hint="eastAsia"/>
          <w:b/>
          <w:bCs/>
          <w:color w:val="FF0000"/>
          <w:kern w:val="0"/>
          <w:sz w:val="32"/>
          <w:szCs w:val="32"/>
        </w:rPr>
        <w:t>大多数百岁老人特别自信，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“自己的事情自己说了算”，但并不固执，善于听取家人的意见，表明他们的人生态度十分宽容。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此外，</w:t>
      </w:r>
      <w:r w:rsidRPr="00353E17">
        <w:rPr>
          <w:rFonts w:ascii="KaiTi_GB2312" w:eastAsia="KaiTi_GB2312" w:hAnsi="Arial" w:cs="Arial" w:hint="eastAsia"/>
          <w:b/>
          <w:bCs/>
          <w:color w:val="FF0000"/>
          <w:kern w:val="0"/>
          <w:sz w:val="32"/>
          <w:szCs w:val="32"/>
        </w:rPr>
        <w:t>生命在于运动和生命在于少运动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，是不同的养生体验。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调查来看，江苏的百岁老人，绝大多数不管是过去还是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lastRenderedPageBreak/>
        <w:t>现在，都不经常进行锻炼，这与当下退休人员热火朝天的晨练或晚练似乎背道而驰。</w:t>
      </w:r>
    </w:p>
    <w:p w:rsidR="00446857" w:rsidRPr="00353E17" w:rsidRDefault="00446857" w:rsidP="00A201FA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48"/>
          <w:szCs w:val="48"/>
        </w:rPr>
        <w:t>老寿星的上辈大多长寿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平时人们会发现，哪家出一个百岁寿星，哪一家的人也大多长寿，这次调查就证明了这一点。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百岁老人的母亲寿龄大于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80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岁的占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65%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以上，父亲寿龄大于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80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岁的占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70%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以上；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外公外婆寿龄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90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以上的占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16.1%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，爷爷奶奶寿龄大于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90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岁的占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13.8%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，都高于正常人群，说明长寿与上辈的寿龄有一定的关系。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而且还发现，百岁寿星血缘关系以外的家庭成员，甚至领养的子女，寿龄也比较高，除了家庭文化、生活习惯、相处氛围外，还有什么其他因素，仍是一个谜。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48"/>
          <w:szCs w:val="48"/>
        </w:rPr>
        <w:t>家中老大往往最长寿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从调查来看，我省百岁老人是独生子女的占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2.7%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，有兄弟姐妹两到五个的接近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80%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。“这组数据要与他们那一代人的兄弟姐妹数分布对比才有意义。”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在温饱社会，兄弟姐妹多很难有好的生活保障，独生子女虽然生活保障相对更好一点，但家庭的成长环境没有竞争性，兄弟姐妹多的成长环境也更复杂。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不过，总体来看，在我省的百岁寿星中，即便排除独生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lastRenderedPageBreak/>
        <w:t>子女，家中老大也是最长寿的，其次是家中老二，再次是家中老三。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 w:hint="eastAsia"/>
          <w:b/>
          <w:bCs/>
          <w:color w:val="FF0000"/>
          <w:kern w:val="0"/>
          <w:sz w:val="48"/>
          <w:szCs w:val="48"/>
        </w:rPr>
        <w:t>饮食揭秘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32"/>
          <w:szCs w:val="32"/>
          <w:u w:val="single"/>
        </w:rPr>
        <w:t>九成老寿星喜欢吃豆制品喜欢喝白开水吃腌菜荤菜。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在百岁老人的所有长寿“密码”中，饮食是最受关注的一项内容。“剖析江苏百岁老人的饮食习惯，可以为我们寻找长寿之道提供许多有意义的线索。”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《欢度百岁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——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江苏长寿老人风采》一文的编者指出，考察江苏百岁老人的食谱，他们“吃出来的长寿”还是有迹可循的。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8"/>
          <w:szCs w:val="48"/>
        </w:rPr>
      </w:pPr>
      <w:r w:rsidRPr="00353E17">
        <w:rPr>
          <w:rFonts w:ascii="KaiTi_GB2312" w:eastAsia="KaiTi_GB2312" w:hAnsi="Microsoft YaHei" w:cs="Arial"/>
          <w:b/>
          <w:bCs/>
          <w:color w:val="CC0000"/>
          <w:kern w:val="0"/>
          <w:sz w:val="48"/>
          <w:szCs w:val="48"/>
        </w:rPr>
        <w:t>A</w:t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48"/>
          <w:szCs w:val="48"/>
        </w:rPr>
        <w:t>九成老寿星喜欢吃豆制品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147" w:firstLine="472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饮食直接关系到健康，现代养生观念认为，应该拒绝烟酒；多吃素少吃荤菜和腌制食物，因为腌菜更容易致癌。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同时鼓励平时多喝茶，认为喝茶比喝白开水对保健养生的益处更大。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江苏的百岁老人主食是杂粮、米和面粉，近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8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成的百岁老人每天主食能吃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4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—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7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两。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至于水果，天天吃的百岁老人还不到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1/4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，有时吃的占近一半，还有近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1/4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则很少吃，这表明水果对长寿的影响并不大。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lastRenderedPageBreak/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关于蔬菜，每天吃两三种的百岁老人占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85%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，但多数老人常吃肉、鱼、蛋和腌菜，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90%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以上经常吃豆制品。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喝水在平时是少不了的。调查来看，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7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成多的百岁老人喜欢喝水，他们大多有早晨起来喝水的习惯，而且近九成老人常喝的是白开水，只有约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>1/8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的老人平时喝茶。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 w:rsidRPr="00353E17">
        <w:rPr>
          <w:rFonts w:ascii="KaiTi_GB2312" w:eastAsia="KaiTi_GB2312" w:hAnsi="Microsoft YaHei" w:cs="Arial"/>
          <w:b/>
          <w:bCs/>
          <w:color w:val="CC0000"/>
          <w:kern w:val="0"/>
          <w:sz w:val="48"/>
          <w:szCs w:val="48"/>
          <w:u w:val="single"/>
        </w:rPr>
        <w:t>B</w:t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48"/>
          <w:szCs w:val="48"/>
          <w:u w:val="single"/>
        </w:rPr>
        <w:t>大多爱喝粥，特别爱粥油</w:t>
      </w:r>
      <w:r w:rsidRPr="00353E17"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FF0000"/>
          <w:kern w:val="0"/>
          <w:sz w:val="32"/>
          <w:szCs w:val="32"/>
        </w:rPr>
        <w:t xml:space="preserve"> 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调查表明，江苏百岁老人的饮食每天大多一干二稀，而且对喝粥很偏爱。“并不只喝白粥、杂粮粥、菜粥、八宝粥，还换着法子喝粥。”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像泰州海陵区的百岁寿星王笔城，吃的粥就很复杂，除了剁碎青菜，还加入了排骨汤、鱼汤、鸡汤一起煮着吃，有时还加入了胡萝卜、山芋煮烂放进粥里。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更值得一提的是，百岁老人除了爱喝粥，还对熬到一定功夫的粥油大感兴趣，认为粥油是米汤的精华，营养丰富，这也符合中医的看法，认为粥油具有补中益气、健脾和胃的作用，滋补元气能力之强，丝毫不亚于参汤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8"/>
          <w:szCs w:val="48"/>
        </w:rPr>
      </w:pPr>
      <w:r w:rsidRPr="00353E17">
        <w:rPr>
          <w:rFonts w:ascii="KaiTi_GB2312" w:eastAsia="KaiTi_GB2312" w:hAnsi="Microsoft YaHei" w:cs="Arial"/>
          <w:b/>
          <w:bCs/>
          <w:color w:val="CC0000"/>
          <w:kern w:val="0"/>
          <w:sz w:val="48"/>
          <w:szCs w:val="48"/>
          <w:u w:val="single"/>
        </w:rPr>
        <w:t>C</w:t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48"/>
          <w:szCs w:val="48"/>
          <w:u w:val="single"/>
        </w:rPr>
        <w:t>多吃江海河三鲜和当天菜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147" w:firstLine="472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江苏的百岁老人对食材基本上就地取材，从调查来看，吃江海河三鲜的不在少数。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lastRenderedPageBreak/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无论洪泽县老子山镇的百岁寿星林金华，还是南京江宁的百岁寿星林启友，都特别爱吃鱼虾，还经常加上白菜、豆腐一起吃，已吃了大半辈子。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人们常说“吃菜吃鲜”，无论江海河三鲜还是蔬菜，从百岁老人们的习惯上不难看出，这样有道理。泰州海陵、如皋、太仓等地的寿星们都喜欢吃自家地里种的菜，肉要当天宰的，菜要当天采的，鱼要现场剖的，瓜果要当天摘的，豆腐、茶干要当天做的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寿星们的这些饮食习惯，无意中暗合了食材营养保存的规律，越新鲜营养越丰富。看来，“隔夜菜”最好不吃。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4"/>
          <w:szCs w:val="44"/>
        </w:rPr>
      </w:pPr>
      <w:r w:rsidRPr="00353E17">
        <w:rPr>
          <w:rFonts w:ascii="KaiTi_GB2312" w:eastAsia="KaiTi_GB2312" w:hAnsi="Microsoft YaHei" w:cs="Arial"/>
          <w:b/>
          <w:bCs/>
          <w:color w:val="CC0000"/>
          <w:kern w:val="0"/>
          <w:sz w:val="44"/>
          <w:szCs w:val="44"/>
          <w:u w:val="single"/>
        </w:rPr>
        <w:t>D</w:t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44"/>
          <w:szCs w:val="44"/>
          <w:u w:val="single"/>
        </w:rPr>
        <w:t>主食粗杂粮，常吃凉拌菜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196" w:firstLine="630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调查人员发现，虽然生活水平逐步提高，但百岁老人们依然保持着清淡饮食，主食都以玉米、土豆、山芋、芋头、大豆、花生等粗杂粮为主，细粮是自己加工的面粉和大米，这符合现代营养学主张的以谷类为主的膳食模式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45" w:lineRule="atLeast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而江苏的百岁寿星们牙口也很好，特别喜欢吃凉拌菜，萝卜缨、大蒜、黄瓜、芦笋、韭菜黄等蔬菜，常常被他们凉拌着吃，这样恰好保留了蔬菜的新鲜和营养，尤其是各种各样的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lastRenderedPageBreak/>
        <w:t>酶，生吃时保留了酶的活性，能更好地促进身体吸收，同时驱除体内的有毒物质。</w:t>
      </w:r>
    </w:p>
    <w:p w:rsidR="00446857" w:rsidRPr="00353E17" w:rsidRDefault="00446857" w:rsidP="00E74045">
      <w:pPr>
        <w:widowControl/>
        <w:shd w:val="clear" w:color="auto" w:fill="FFFEF9"/>
        <w:spacing w:before="240" w:after="240" w:line="310" w:lineRule="atLeast"/>
        <w:jc w:val="left"/>
        <w:rPr>
          <w:rFonts w:ascii="KaiTi_GB2312" w:eastAsia="KaiTi_GB2312" w:hAnsi="Arial" w:cs="Arial"/>
          <w:color w:val="000000"/>
          <w:kern w:val="0"/>
          <w:sz w:val="44"/>
          <w:szCs w:val="44"/>
        </w:rPr>
      </w:pPr>
      <w:r w:rsidRPr="00353E17">
        <w:rPr>
          <w:rFonts w:ascii="KaiTi_GB2312" w:eastAsia="KaiTi_GB2312" w:hAnsi="Microsoft YaHei" w:cs="Arial"/>
          <w:b/>
          <w:bCs/>
          <w:color w:val="CC0000"/>
          <w:kern w:val="0"/>
          <w:sz w:val="44"/>
          <w:szCs w:val="44"/>
          <w:u w:val="single"/>
        </w:rPr>
        <w:t>E</w:t>
      </w:r>
      <w:r w:rsidRPr="00353E17">
        <w:rPr>
          <w:rFonts w:ascii="KaiTi_GB2312" w:eastAsia="KaiTi_GB2312" w:hAnsi="Microsoft YaHei" w:cs="Arial" w:hint="eastAsia"/>
          <w:b/>
          <w:bCs/>
          <w:color w:val="CC0000"/>
          <w:kern w:val="0"/>
          <w:sz w:val="44"/>
          <w:szCs w:val="44"/>
          <w:u w:val="single"/>
        </w:rPr>
        <w:t>豆腐白菜常备葱姜蒜</w:t>
      </w:r>
    </w:p>
    <w:p w:rsidR="00446857" w:rsidRPr="00353E17" w:rsidRDefault="00446857" w:rsidP="003819BD">
      <w:pPr>
        <w:widowControl/>
        <w:shd w:val="clear" w:color="auto" w:fill="FFFEF9"/>
        <w:spacing w:before="240" w:after="240" w:line="345" w:lineRule="atLeast"/>
        <w:ind w:firstLineChars="147" w:firstLine="472"/>
        <w:jc w:val="left"/>
        <w:rPr>
          <w:rFonts w:ascii="KaiTi_GB2312" w:eastAsia="KaiTi_GB2312" w:hAnsi="Arial" w:cs="Arial"/>
          <w:color w:val="000000"/>
          <w:kern w:val="0"/>
          <w:sz w:val="32"/>
          <w:szCs w:val="32"/>
        </w:rPr>
      </w:pP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“鱼生火，肉生痰，白菜豆腐保平安”，这句民间养生俗语在江苏的百岁寿星身上，有着极为明显的展现。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调查表明，越到老年，寿星们吃的白菜越多，而白菜对老年人养胃、利肠、降脂、防癌有着独特的作用，恰恰是老年人需要的。</w:t>
      </w:r>
      <w:r w:rsidRPr="00353E17"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br/>
      </w:r>
      <w:r>
        <w:rPr>
          <w:rFonts w:ascii="KaiTi_GB2312" w:eastAsia="KaiTi_GB2312" w:hAnsi="Arial" w:cs="Arial"/>
          <w:b/>
          <w:bCs/>
          <w:color w:val="000000"/>
          <w:kern w:val="0"/>
          <w:sz w:val="32"/>
          <w:szCs w:val="32"/>
        </w:rPr>
        <w:t xml:space="preserve">    </w:t>
      </w:r>
      <w:r w:rsidRPr="00353E17">
        <w:rPr>
          <w:rFonts w:ascii="KaiTi_GB2312" w:eastAsia="KaiTi_GB2312" w:hAnsi="Arial" w:cs="Arial" w:hint="eastAsia"/>
          <w:b/>
          <w:bCs/>
          <w:color w:val="000000"/>
          <w:kern w:val="0"/>
          <w:sz w:val="32"/>
          <w:szCs w:val="32"/>
        </w:rPr>
        <w:t>现在很多年轻人不爱吃葱姜蒜和萝卜，但这些寿星们几乎每天都离不开，除了做调味品，有时还作为下饭菜，喝姜茶、含姜片、用姜水洗脚还是长寿之乡如皋的一条养生经验。“葱姜蒜这些调味品，除了提味，更有消毒、杀菌、镇痛、健胃、降血压等诸多功效。”</w:t>
      </w:r>
    </w:p>
    <w:p w:rsidR="00446857" w:rsidRPr="00353E17" w:rsidRDefault="00446857">
      <w:pPr>
        <w:rPr>
          <w:rFonts w:ascii="KaiTi_GB2312" w:eastAsia="KaiTi_GB2312"/>
          <w:sz w:val="32"/>
          <w:szCs w:val="32"/>
        </w:rPr>
      </w:pPr>
      <w:bookmarkStart w:id="0" w:name="_GoBack"/>
      <w:bookmarkEnd w:id="0"/>
    </w:p>
    <w:sectPr w:rsidR="00446857" w:rsidRPr="00353E17" w:rsidSect="00093F3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98" w:rsidRDefault="00CB4C98">
      <w:r>
        <w:separator/>
      </w:r>
    </w:p>
  </w:endnote>
  <w:endnote w:type="continuationSeparator" w:id="0">
    <w:p w:rsidR="00CB4C98" w:rsidRDefault="00CB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57" w:rsidRDefault="00A51BBF" w:rsidP="00A96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8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857" w:rsidRDefault="00446857" w:rsidP="005B76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57" w:rsidRDefault="00A51BBF" w:rsidP="00A96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8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9BD">
      <w:rPr>
        <w:rStyle w:val="PageNumber"/>
        <w:noProof/>
      </w:rPr>
      <w:t>1</w:t>
    </w:r>
    <w:r>
      <w:rPr>
        <w:rStyle w:val="PageNumber"/>
      </w:rPr>
      <w:fldChar w:fldCharType="end"/>
    </w:r>
  </w:p>
  <w:p w:rsidR="00446857" w:rsidRDefault="00446857" w:rsidP="005B76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98" w:rsidRDefault="00CB4C98">
      <w:r>
        <w:separator/>
      </w:r>
    </w:p>
  </w:footnote>
  <w:footnote w:type="continuationSeparator" w:id="0">
    <w:p w:rsidR="00CB4C98" w:rsidRDefault="00CB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045"/>
    <w:rsid w:val="00023EE5"/>
    <w:rsid w:val="00093F36"/>
    <w:rsid w:val="00353E17"/>
    <w:rsid w:val="003819BD"/>
    <w:rsid w:val="00446857"/>
    <w:rsid w:val="00542244"/>
    <w:rsid w:val="005B76BC"/>
    <w:rsid w:val="00961290"/>
    <w:rsid w:val="009F2513"/>
    <w:rsid w:val="00A201FA"/>
    <w:rsid w:val="00A51BBF"/>
    <w:rsid w:val="00A6379E"/>
    <w:rsid w:val="00A969BD"/>
    <w:rsid w:val="00AB0E1F"/>
    <w:rsid w:val="00B45D5D"/>
    <w:rsid w:val="00BC2B36"/>
    <w:rsid w:val="00CB4C98"/>
    <w:rsid w:val="00E20FD9"/>
    <w:rsid w:val="00E2210A"/>
    <w:rsid w:val="00E7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7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BB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B76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hemophyl hemophyl</dc:creator>
  <cp:lastModifiedBy>Greg</cp:lastModifiedBy>
  <cp:revision>2</cp:revision>
  <dcterms:created xsi:type="dcterms:W3CDTF">2016-06-25T12:21:00Z</dcterms:created>
  <dcterms:modified xsi:type="dcterms:W3CDTF">2016-06-25T12:21:00Z</dcterms:modified>
</cp:coreProperties>
</file>